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0B5388" w14:textId="77777777" w:rsidR="00524600" w:rsidRPr="00FF2FD2" w:rsidRDefault="00524600" w:rsidP="00524600">
      <w:pPr>
        <w:rPr>
          <w:color w:val="0070C0"/>
          <w:sz w:val="48"/>
        </w:rPr>
      </w:pPr>
      <w:r>
        <w:rPr>
          <w:noProof/>
          <w:color w:val="0070C0"/>
          <w:sz w:val="48"/>
          <w:lang w:eastAsia="en-GB"/>
        </w:rPr>
        <w:drawing>
          <wp:anchor distT="0" distB="0" distL="114300" distR="114300" simplePos="0" relativeHeight="251658240" behindDoc="0" locked="0" layoutInCell="1" allowOverlap="1" wp14:anchorId="0196563B" wp14:editId="7F76D32C">
            <wp:simplePos x="0" y="0"/>
            <wp:positionH relativeFrom="margin">
              <wp:align>right</wp:align>
            </wp:positionH>
            <wp:positionV relativeFrom="paragraph">
              <wp:posOffset>-228600</wp:posOffset>
            </wp:positionV>
            <wp:extent cx="1346835" cy="798195"/>
            <wp:effectExtent l="0" t="0" r="5715"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 abc.png"/>
                    <pic:cNvPicPr/>
                  </pic:nvPicPr>
                  <pic:blipFill>
                    <a:blip r:embed="rId7">
                      <a:extLst>
                        <a:ext uri="{28A0092B-C50C-407E-A947-70E740481C1C}">
                          <a14:useLocalDpi xmlns:a14="http://schemas.microsoft.com/office/drawing/2010/main" val="0"/>
                        </a:ext>
                      </a:extLst>
                    </a:blip>
                    <a:stretch>
                      <a:fillRect/>
                    </a:stretch>
                  </pic:blipFill>
                  <pic:spPr>
                    <a:xfrm>
                      <a:off x="0" y="0"/>
                      <a:ext cx="1346835" cy="798195"/>
                    </a:xfrm>
                    <a:prstGeom prst="rect">
                      <a:avLst/>
                    </a:prstGeom>
                  </pic:spPr>
                </pic:pic>
              </a:graphicData>
            </a:graphic>
          </wp:anchor>
        </w:drawing>
      </w:r>
      <w:r>
        <w:rPr>
          <w:color w:val="0070C0"/>
          <w:sz w:val="48"/>
        </w:rPr>
        <w:t>English</w:t>
      </w:r>
      <w:r w:rsidRPr="00E848A4">
        <w:rPr>
          <w:b/>
          <w:sz w:val="32"/>
        </w:rPr>
        <w:t xml:space="preserve"> </w:t>
      </w:r>
      <w:r>
        <w:rPr>
          <w:b/>
          <w:sz w:val="32"/>
        </w:rPr>
        <w:t xml:space="preserve">  </w:t>
      </w:r>
      <w:r w:rsidRPr="00FF2FD2">
        <w:rPr>
          <w:b/>
          <w:color w:val="002060"/>
          <w:sz w:val="44"/>
        </w:rPr>
        <w:t>Intent</w:t>
      </w:r>
      <w:r w:rsidRPr="00FF2FD2">
        <w:rPr>
          <w:b/>
          <w:sz w:val="44"/>
        </w:rPr>
        <w:t xml:space="preserve">, </w:t>
      </w:r>
      <w:r w:rsidRPr="00FF2FD2">
        <w:rPr>
          <w:b/>
          <w:color w:val="00B050"/>
          <w:sz w:val="44"/>
        </w:rPr>
        <w:t>Implementation</w:t>
      </w:r>
      <w:r w:rsidRPr="00FF2FD2">
        <w:rPr>
          <w:b/>
          <w:sz w:val="44"/>
        </w:rPr>
        <w:t xml:space="preserve">, </w:t>
      </w:r>
      <w:r w:rsidRPr="004A7223">
        <w:rPr>
          <w:b/>
          <w:color w:val="FFC000"/>
          <w:sz w:val="44"/>
        </w:rPr>
        <w:t>Impact</w:t>
      </w:r>
    </w:p>
    <w:p w14:paraId="3490464C" w14:textId="77777777" w:rsidR="00524600" w:rsidRDefault="00524600" w:rsidP="00524600">
      <w:pPr>
        <w:rPr>
          <w:color w:val="000000" w:themeColor="text1"/>
          <w:sz w:val="28"/>
        </w:rPr>
      </w:pPr>
      <w:r w:rsidRPr="00FF2FD2">
        <w:rPr>
          <w:b/>
          <w:color w:val="002060"/>
          <w:sz w:val="44"/>
        </w:rPr>
        <w:t>Intent</w:t>
      </w:r>
      <w:bookmarkStart w:id="0" w:name="_GoBack"/>
      <w:bookmarkEnd w:id="0"/>
    </w:p>
    <w:p w14:paraId="1DE5ACCD" w14:textId="77777777" w:rsidR="00524600" w:rsidRDefault="00524600" w:rsidP="00524600">
      <w:pPr>
        <w:rPr>
          <w:color w:val="000000" w:themeColor="text1"/>
          <w:sz w:val="28"/>
        </w:rPr>
      </w:pPr>
      <w:r>
        <w:rPr>
          <w:color w:val="000000" w:themeColor="text1"/>
          <w:sz w:val="28"/>
        </w:rPr>
        <w:t>Our</w:t>
      </w:r>
      <w:r w:rsidRPr="00D87776">
        <w:rPr>
          <w:color w:val="000000" w:themeColor="text1"/>
          <w:sz w:val="28"/>
        </w:rPr>
        <w:t xml:space="preserve"> SEND (Special Educational Needs and Disabilities) foc</w:t>
      </w:r>
      <w:r>
        <w:rPr>
          <w:color w:val="000000" w:themeColor="text1"/>
          <w:sz w:val="28"/>
        </w:rPr>
        <w:t>used English teaching program aims</w:t>
      </w:r>
      <w:r w:rsidRPr="00D87776">
        <w:rPr>
          <w:color w:val="000000" w:themeColor="text1"/>
          <w:sz w:val="28"/>
        </w:rPr>
        <w:t xml:space="preserve"> to provide in</w:t>
      </w:r>
      <w:r>
        <w:rPr>
          <w:color w:val="000000" w:themeColor="text1"/>
          <w:sz w:val="28"/>
        </w:rPr>
        <w:t>clusive and targeted teaching that supports pupil</w:t>
      </w:r>
      <w:r w:rsidRPr="00D87776">
        <w:rPr>
          <w:color w:val="000000" w:themeColor="text1"/>
          <w:sz w:val="28"/>
        </w:rPr>
        <w:t>s with diverse learning needs in developing their English language skills, communication abilities, and literacy proficiency.</w:t>
      </w:r>
      <w:r>
        <w:rPr>
          <w:color w:val="000000" w:themeColor="text1"/>
          <w:sz w:val="28"/>
        </w:rPr>
        <w:t xml:space="preserve"> </w:t>
      </w:r>
    </w:p>
    <w:p w14:paraId="0F22EA20" w14:textId="77777777" w:rsidR="00524600" w:rsidRDefault="00524600" w:rsidP="00524600">
      <w:pPr>
        <w:rPr>
          <w:b/>
          <w:color w:val="00B050"/>
          <w:sz w:val="44"/>
        </w:rPr>
      </w:pPr>
      <w:r w:rsidRPr="00FF2FD2">
        <w:rPr>
          <w:b/>
          <w:color w:val="00B050"/>
          <w:sz w:val="44"/>
        </w:rPr>
        <w:t>Implementation</w:t>
      </w:r>
    </w:p>
    <w:p w14:paraId="497C8333" w14:textId="77777777" w:rsidR="00524600" w:rsidRDefault="00524600" w:rsidP="00524600">
      <w:pPr>
        <w:rPr>
          <w:rFonts w:ascii="Segoe UI" w:hAnsi="Segoe UI" w:cs="Segoe UI"/>
          <w:color w:val="242424"/>
          <w:sz w:val="23"/>
          <w:szCs w:val="23"/>
          <w:shd w:val="clear" w:color="auto" w:fill="FFFFFF"/>
        </w:rPr>
      </w:pPr>
      <w:r>
        <w:rPr>
          <w:color w:val="000000" w:themeColor="text1"/>
          <w:sz w:val="28"/>
        </w:rPr>
        <w:t>Pupils</w:t>
      </w:r>
      <w:r w:rsidRPr="00FF2FD2">
        <w:rPr>
          <w:color w:val="000000" w:themeColor="text1"/>
          <w:sz w:val="28"/>
        </w:rPr>
        <w:t xml:space="preserve"> engage with schemes of work that capture their imagination a</w:t>
      </w:r>
      <w:r>
        <w:rPr>
          <w:color w:val="000000" w:themeColor="text1"/>
          <w:sz w:val="28"/>
        </w:rPr>
        <w:t>nd help them achieve. The</w:t>
      </w:r>
      <w:r>
        <w:rPr>
          <w:color w:val="000000" w:themeColor="text1"/>
          <w:sz w:val="28"/>
        </w:rPr>
        <w:t xml:space="preserve"> curriculum</w:t>
      </w:r>
      <w:r w:rsidRPr="00FF2FD2">
        <w:rPr>
          <w:color w:val="000000" w:themeColor="text1"/>
          <w:sz w:val="28"/>
        </w:rPr>
        <w:t xml:space="preserve"> incorporate</w:t>
      </w:r>
      <w:r>
        <w:rPr>
          <w:color w:val="000000" w:themeColor="text1"/>
          <w:sz w:val="28"/>
        </w:rPr>
        <w:t>s</w:t>
      </w:r>
      <w:r w:rsidRPr="00FF2FD2">
        <w:rPr>
          <w:color w:val="000000" w:themeColor="text1"/>
          <w:sz w:val="28"/>
        </w:rPr>
        <w:t xml:space="preserve"> key skills that need embedding over time</w:t>
      </w:r>
      <w:r>
        <w:rPr>
          <w:color w:val="000000" w:themeColor="text1"/>
          <w:sz w:val="28"/>
        </w:rPr>
        <w:t xml:space="preserve"> within a clearly structure sequence</w:t>
      </w:r>
      <w:r w:rsidRPr="00FF2FD2">
        <w:rPr>
          <w:color w:val="000000" w:themeColor="text1"/>
          <w:sz w:val="28"/>
        </w:rPr>
        <w:t xml:space="preserve">. Learners will study </w:t>
      </w:r>
      <w:proofErr w:type="spellStart"/>
      <w:r w:rsidRPr="00FF2FD2">
        <w:rPr>
          <w:color w:val="000000" w:themeColor="text1"/>
          <w:sz w:val="28"/>
        </w:rPr>
        <w:t>oracy</w:t>
      </w:r>
      <w:proofErr w:type="spellEnd"/>
      <w:r w:rsidRPr="00FF2FD2">
        <w:rPr>
          <w:color w:val="000000" w:themeColor="text1"/>
          <w:sz w:val="28"/>
        </w:rPr>
        <w:t>; writing that is both functional and creative and reading; taught in lessons ranging from phonics to complex</w:t>
      </w:r>
      <w:r>
        <w:rPr>
          <w:color w:val="000000" w:themeColor="text1"/>
          <w:sz w:val="28"/>
        </w:rPr>
        <w:t xml:space="preserve"> textual analysis. All l</w:t>
      </w:r>
      <w:r w:rsidRPr="00FF2FD2">
        <w:rPr>
          <w:color w:val="000000" w:themeColor="text1"/>
          <w:sz w:val="28"/>
        </w:rPr>
        <w:t>earners will be taught a curriculum that is personalised to their needs using P-CAS</w:t>
      </w:r>
      <w:r>
        <w:rPr>
          <w:color w:val="000000" w:themeColor="text1"/>
          <w:sz w:val="28"/>
        </w:rPr>
        <w:t xml:space="preserve"> (Pencalenick Cognitive Assessment Steps).</w:t>
      </w:r>
      <w:r w:rsidRPr="005E10B1">
        <w:rPr>
          <w:rFonts w:ascii="Segoe UI" w:hAnsi="Segoe UI" w:cs="Segoe UI"/>
          <w:color w:val="242424"/>
          <w:sz w:val="23"/>
          <w:szCs w:val="23"/>
          <w:shd w:val="clear" w:color="auto" w:fill="FFFFFF"/>
        </w:rPr>
        <w:t xml:space="preserve"> </w:t>
      </w:r>
    </w:p>
    <w:p w14:paraId="48C2107F" w14:textId="77777777" w:rsidR="00524600" w:rsidRDefault="00524600" w:rsidP="00524600">
      <w:pPr>
        <w:rPr>
          <w:color w:val="000000" w:themeColor="text1"/>
          <w:sz w:val="28"/>
        </w:rPr>
      </w:pPr>
      <w:r w:rsidRPr="005E10B1">
        <w:rPr>
          <w:color w:val="000000" w:themeColor="text1"/>
          <w:sz w:val="28"/>
        </w:rPr>
        <w:t xml:space="preserve">By using differentiated approaches, adaptive materials, and assistive technology, we can cater to the diverse needs </w:t>
      </w:r>
      <w:r>
        <w:rPr>
          <w:color w:val="000000" w:themeColor="text1"/>
          <w:sz w:val="28"/>
        </w:rPr>
        <w:t>of pupils</w:t>
      </w:r>
      <w:r w:rsidRPr="005E10B1">
        <w:rPr>
          <w:color w:val="000000" w:themeColor="text1"/>
          <w:sz w:val="28"/>
        </w:rPr>
        <w:t xml:space="preserve"> and ensure they receive the necessary support to develop their English language proficiency.</w:t>
      </w:r>
      <w:r>
        <w:rPr>
          <w:color w:val="000000" w:themeColor="text1"/>
          <w:sz w:val="28"/>
        </w:rPr>
        <w:t xml:space="preserve"> </w:t>
      </w:r>
      <w:r w:rsidRPr="005E10B1">
        <w:rPr>
          <w:color w:val="000000" w:themeColor="text1"/>
          <w:sz w:val="28"/>
        </w:rPr>
        <w:t>This inclusive appr</w:t>
      </w:r>
      <w:r>
        <w:rPr>
          <w:color w:val="000000" w:themeColor="text1"/>
          <w:sz w:val="28"/>
        </w:rPr>
        <w:t>oach</w:t>
      </w:r>
      <w:r>
        <w:rPr>
          <w:color w:val="000000" w:themeColor="text1"/>
          <w:sz w:val="28"/>
        </w:rPr>
        <w:t xml:space="preserve"> empower</w:t>
      </w:r>
      <w:r>
        <w:rPr>
          <w:color w:val="000000" w:themeColor="text1"/>
          <w:sz w:val="28"/>
        </w:rPr>
        <w:t>s</w:t>
      </w:r>
      <w:r>
        <w:rPr>
          <w:color w:val="000000" w:themeColor="text1"/>
          <w:sz w:val="28"/>
        </w:rPr>
        <w:t xml:space="preserve"> pupil</w:t>
      </w:r>
      <w:r w:rsidRPr="005E10B1">
        <w:rPr>
          <w:color w:val="000000" w:themeColor="text1"/>
          <w:sz w:val="28"/>
        </w:rPr>
        <w:t>s to actively participate in English lessons, collaborate with peers, and expe</w:t>
      </w:r>
      <w:r>
        <w:rPr>
          <w:color w:val="000000" w:themeColor="text1"/>
          <w:sz w:val="28"/>
        </w:rPr>
        <w:t>rience success in their English skills</w:t>
      </w:r>
      <w:r w:rsidRPr="005E10B1">
        <w:rPr>
          <w:color w:val="000000" w:themeColor="text1"/>
          <w:sz w:val="28"/>
        </w:rPr>
        <w:t xml:space="preserve"> development.</w:t>
      </w:r>
    </w:p>
    <w:p w14:paraId="57FFB13A" w14:textId="77777777" w:rsidR="00524600" w:rsidRDefault="00524600" w:rsidP="00524600">
      <w:pPr>
        <w:rPr>
          <w:color w:val="000000" w:themeColor="text1"/>
          <w:sz w:val="28"/>
        </w:rPr>
      </w:pPr>
      <w:r>
        <w:rPr>
          <w:color w:val="000000" w:themeColor="text1"/>
          <w:sz w:val="28"/>
        </w:rPr>
        <w:t>At KS4 pupils will</w:t>
      </w:r>
      <w:r w:rsidRPr="00FF2FD2">
        <w:rPr>
          <w:color w:val="000000" w:themeColor="text1"/>
          <w:sz w:val="28"/>
        </w:rPr>
        <w:t xml:space="preserve"> work towards qualifications that will help them post 16</w:t>
      </w:r>
      <w:r>
        <w:rPr>
          <w:color w:val="000000" w:themeColor="text1"/>
          <w:sz w:val="28"/>
        </w:rPr>
        <w:t>, by following one of three clear pathways</w:t>
      </w:r>
      <w:r w:rsidRPr="00FF2FD2">
        <w:rPr>
          <w:rFonts w:ascii="Calibri" w:hAnsi="Calibri" w:cs="Calibri"/>
          <w:color w:val="242424"/>
          <w:sz w:val="28"/>
          <w:szCs w:val="28"/>
          <w:shd w:val="clear" w:color="auto" w:fill="FFFFFF"/>
        </w:rPr>
        <w:t xml:space="preserve"> </w:t>
      </w:r>
      <w:r>
        <w:rPr>
          <w:rFonts w:ascii="Calibri" w:hAnsi="Calibri" w:cs="Calibri"/>
          <w:color w:val="242424"/>
          <w:sz w:val="28"/>
          <w:szCs w:val="28"/>
          <w:shd w:val="clear" w:color="auto" w:fill="FFFFFF"/>
        </w:rPr>
        <w:t xml:space="preserve">which </w:t>
      </w:r>
      <w:r w:rsidRPr="00FF2FD2">
        <w:rPr>
          <w:color w:val="000000" w:themeColor="text1"/>
          <w:sz w:val="28"/>
        </w:rPr>
        <w:t>have been carefully desi</w:t>
      </w:r>
      <w:r>
        <w:rPr>
          <w:color w:val="000000" w:themeColor="text1"/>
          <w:sz w:val="28"/>
        </w:rPr>
        <w:t>gned to ensure that all pupils</w:t>
      </w:r>
      <w:r w:rsidRPr="00FF2FD2">
        <w:rPr>
          <w:color w:val="000000" w:themeColor="text1"/>
          <w:sz w:val="28"/>
        </w:rPr>
        <w:t xml:space="preserve"> receive appropriate and tailored learning opportunities that align with their individual needs.</w:t>
      </w:r>
      <w:r>
        <w:rPr>
          <w:color w:val="000000" w:themeColor="text1"/>
          <w:sz w:val="28"/>
        </w:rPr>
        <w:t xml:space="preserve">  Across all Key Stages, focussed interventions support those who require further support and progress is tracked to ensure appropriate levels of challenge and high expectations of learners are maintained.</w:t>
      </w:r>
    </w:p>
    <w:p w14:paraId="073ED6CA" w14:textId="77777777" w:rsidR="00524600" w:rsidRDefault="00524600" w:rsidP="00524600">
      <w:pPr>
        <w:rPr>
          <w:color w:val="000000" w:themeColor="text1"/>
          <w:sz w:val="28"/>
        </w:rPr>
      </w:pPr>
      <w:r w:rsidRPr="004A7223">
        <w:rPr>
          <w:b/>
          <w:color w:val="FFC000"/>
          <w:sz w:val="44"/>
        </w:rPr>
        <w:t>Impact</w:t>
      </w:r>
      <w:r w:rsidRPr="00CF32CF">
        <w:rPr>
          <w:color w:val="000000" w:themeColor="text1"/>
          <w:sz w:val="28"/>
        </w:rPr>
        <w:t xml:space="preserve"> </w:t>
      </w:r>
    </w:p>
    <w:p w14:paraId="10C2B942" w14:textId="77777777" w:rsidR="00524600" w:rsidRPr="004A7223" w:rsidRDefault="00524600" w:rsidP="00524600">
      <w:pPr>
        <w:rPr>
          <w:color w:val="000000" w:themeColor="text1"/>
          <w:sz w:val="28"/>
        </w:rPr>
      </w:pPr>
      <w:r w:rsidRPr="00CF32CF">
        <w:rPr>
          <w:color w:val="000000" w:themeColor="text1"/>
          <w:sz w:val="28"/>
        </w:rPr>
        <w:t>The SEND-</w:t>
      </w:r>
      <w:r>
        <w:rPr>
          <w:color w:val="000000" w:themeColor="text1"/>
          <w:sz w:val="28"/>
        </w:rPr>
        <w:t>focused English teaching at Pencalenick</w:t>
      </w:r>
      <w:r>
        <w:rPr>
          <w:color w:val="000000" w:themeColor="text1"/>
          <w:sz w:val="28"/>
        </w:rPr>
        <w:t xml:space="preserve"> has</w:t>
      </w:r>
      <w:r>
        <w:rPr>
          <w:color w:val="000000" w:themeColor="text1"/>
          <w:sz w:val="28"/>
        </w:rPr>
        <w:t xml:space="preserve"> a positive impact on pupils</w:t>
      </w:r>
      <w:r w:rsidRPr="00CF32CF">
        <w:rPr>
          <w:color w:val="000000" w:themeColor="text1"/>
          <w:sz w:val="28"/>
        </w:rPr>
        <w:t>' academic achievement and progr</w:t>
      </w:r>
      <w:r>
        <w:rPr>
          <w:color w:val="000000" w:themeColor="text1"/>
          <w:sz w:val="28"/>
        </w:rPr>
        <w:t>ess. By focusing on key</w:t>
      </w:r>
      <w:r w:rsidRPr="00CF32CF">
        <w:rPr>
          <w:color w:val="000000" w:themeColor="text1"/>
          <w:sz w:val="28"/>
        </w:rPr>
        <w:t xml:space="preserve"> areas, such as vocabulary, grammar, </w:t>
      </w:r>
      <w:r>
        <w:rPr>
          <w:color w:val="000000" w:themeColor="text1"/>
          <w:sz w:val="28"/>
        </w:rPr>
        <w:t xml:space="preserve">phonics, </w:t>
      </w:r>
      <w:r w:rsidRPr="00CF32CF">
        <w:rPr>
          <w:color w:val="000000" w:themeColor="text1"/>
          <w:sz w:val="28"/>
        </w:rPr>
        <w:t xml:space="preserve">reading, writing, </w:t>
      </w:r>
      <w:r>
        <w:rPr>
          <w:color w:val="000000" w:themeColor="text1"/>
          <w:sz w:val="28"/>
        </w:rPr>
        <w:t>speaking, and listening, pupil</w:t>
      </w:r>
      <w:r>
        <w:rPr>
          <w:color w:val="000000" w:themeColor="text1"/>
          <w:sz w:val="28"/>
        </w:rPr>
        <w:t>s</w:t>
      </w:r>
      <w:r w:rsidRPr="00CF32CF">
        <w:rPr>
          <w:color w:val="000000" w:themeColor="text1"/>
          <w:sz w:val="28"/>
        </w:rPr>
        <w:t xml:space="preserve"> develop a strong foundation in English language skills that will support their learning across all subjects. With targ</w:t>
      </w:r>
      <w:r>
        <w:rPr>
          <w:color w:val="000000" w:themeColor="text1"/>
          <w:sz w:val="28"/>
        </w:rPr>
        <w:t>eted interventions, individualis</w:t>
      </w:r>
      <w:r w:rsidRPr="00CF32CF">
        <w:rPr>
          <w:color w:val="000000" w:themeColor="text1"/>
          <w:sz w:val="28"/>
        </w:rPr>
        <w:t>ed support,</w:t>
      </w:r>
      <w:r>
        <w:rPr>
          <w:color w:val="000000" w:themeColor="text1"/>
          <w:sz w:val="28"/>
        </w:rPr>
        <w:t xml:space="preserve"> and ongoing assessment, pupil</w:t>
      </w:r>
      <w:r w:rsidRPr="00CF32CF">
        <w:rPr>
          <w:color w:val="000000" w:themeColor="text1"/>
          <w:sz w:val="28"/>
        </w:rPr>
        <w:t>s can make significant progress in their English proficiency, enabling them to fully access the curriculum and reach their academic potential.</w:t>
      </w:r>
      <w:r>
        <w:rPr>
          <w:color w:val="000000" w:themeColor="text1"/>
          <w:sz w:val="28"/>
        </w:rPr>
        <w:t xml:space="preserve"> </w:t>
      </w:r>
      <w:r w:rsidRPr="004A7223">
        <w:rPr>
          <w:color w:val="000000" w:themeColor="text1"/>
          <w:sz w:val="28"/>
        </w:rPr>
        <w:t xml:space="preserve">In addition to P-CAS progress reporting, regular learning walks, </w:t>
      </w:r>
      <w:proofErr w:type="spellStart"/>
      <w:r w:rsidRPr="004A7223">
        <w:rPr>
          <w:color w:val="000000" w:themeColor="text1"/>
          <w:sz w:val="28"/>
        </w:rPr>
        <w:t>EfL</w:t>
      </w:r>
      <w:proofErr w:type="spellEnd"/>
      <w:r w:rsidRPr="004A7223">
        <w:rPr>
          <w:color w:val="000000" w:themeColor="text1"/>
          <w:sz w:val="28"/>
        </w:rPr>
        <w:t xml:space="preserve"> (Evidence for Learning) audits and book</w:t>
      </w:r>
      <w:r>
        <w:rPr>
          <w:color w:val="000000" w:themeColor="text1"/>
          <w:sz w:val="28"/>
        </w:rPr>
        <w:t xml:space="preserve"> looks </w:t>
      </w:r>
      <w:r w:rsidRPr="004A7223">
        <w:rPr>
          <w:color w:val="000000" w:themeColor="text1"/>
          <w:sz w:val="28"/>
        </w:rPr>
        <w:t xml:space="preserve">take place to ensure that pupils are well supported and making progress. The advantage of assessments being recorded on </w:t>
      </w:r>
      <w:proofErr w:type="spellStart"/>
      <w:r w:rsidRPr="004A7223">
        <w:rPr>
          <w:color w:val="000000" w:themeColor="text1"/>
          <w:sz w:val="28"/>
        </w:rPr>
        <w:t>EfL</w:t>
      </w:r>
      <w:proofErr w:type="spellEnd"/>
      <w:r w:rsidRPr="004A7223">
        <w:rPr>
          <w:color w:val="000000" w:themeColor="text1"/>
          <w:sz w:val="28"/>
        </w:rPr>
        <w:t xml:space="preserve"> is </w:t>
      </w:r>
      <w:r w:rsidRPr="004A7223">
        <w:rPr>
          <w:color w:val="000000" w:themeColor="text1"/>
          <w:sz w:val="28"/>
        </w:rPr>
        <w:lastRenderedPageBreak/>
        <w:t xml:space="preserve">that progress and evidence sit together within the assessment system. This ensures accuracy in reporting and easily accessible quality assurance checks. </w:t>
      </w:r>
    </w:p>
    <w:p w14:paraId="1949E375" w14:textId="77777777" w:rsidR="00524600" w:rsidRDefault="00524600" w:rsidP="00524600">
      <w:pPr>
        <w:rPr>
          <w:color w:val="000000" w:themeColor="text1"/>
          <w:sz w:val="28"/>
        </w:rPr>
      </w:pPr>
    </w:p>
    <w:p w14:paraId="42A7C81C" w14:textId="77777777" w:rsidR="00524600" w:rsidRDefault="00524600" w:rsidP="00524600">
      <w:pPr>
        <w:rPr>
          <w:color w:val="000000" w:themeColor="text1"/>
          <w:sz w:val="28"/>
        </w:rPr>
      </w:pPr>
      <w:r>
        <w:rPr>
          <w:noProof/>
          <w:color w:val="000000" w:themeColor="text1"/>
          <w:sz w:val="28"/>
          <w:lang w:eastAsia="en-GB"/>
        </w:rPr>
        <w:drawing>
          <wp:inline distT="0" distB="0" distL="0" distR="0" wp14:anchorId="0EE87E68" wp14:editId="08460765">
            <wp:extent cx="6013450" cy="2259330"/>
            <wp:effectExtent l="0" t="0" r="635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g progress 23.png"/>
                    <pic:cNvPicPr/>
                  </pic:nvPicPr>
                  <pic:blipFill rotWithShape="1">
                    <a:blip r:embed="rId8">
                      <a:extLst>
                        <a:ext uri="{28A0092B-C50C-407E-A947-70E740481C1C}">
                          <a14:useLocalDpi xmlns:a14="http://schemas.microsoft.com/office/drawing/2010/main" val="0"/>
                        </a:ext>
                      </a:extLst>
                    </a:blip>
                    <a:srcRect l="9517"/>
                    <a:stretch/>
                  </pic:blipFill>
                  <pic:spPr bwMode="auto">
                    <a:xfrm>
                      <a:off x="0" y="0"/>
                      <a:ext cx="6013450" cy="2259330"/>
                    </a:xfrm>
                    <a:prstGeom prst="rect">
                      <a:avLst/>
                    </a:prstGeom>
                    <a:ln>
                      <a:noFill/>
                    </a:ln>
                    <a:extLst>
                      <a:ext uri="{53640926-AAD7-44D8-BBD7-CCE9431645EC}">
                        <a14:shadowObscured xmlns:a14="http://schemas.microsoft.com/office/drawing/2010/main"/>
                      </a:ext>
                    </a:extLst>
                  </pic:spPr>
                </pic:pic>
              </a:graphicData>
            </a:graphic>
          </wp:inline>
        </w:drawing>
      </w:r>
    </w:p>
    <w:p w14:paraId="39B4B463" w14:textId="77777777" w:rsidR="00524600" w:rsidRPr="00CF32CF" w:rsidRDefault="00524600" w:rsidP="00524600">
      <w:pPr>
        <w:rPr>
          <w:color w:val="000000" w:themeColor="text1"/>
          <w:sz w:val="28"/>
        </w:rPr>
      </w:pPr>
      <w:r>
        <w:rPr>
          <w:color w:val="000000" w:themeColor="text1"/>
          <w:sz w:val="28"/>
        </w:rPr>
        <w:t xml:space="preserve">Our last set of data showed that 94% of our pupils are currently ‘Developing’ or above with 63% currently meeting the higher expectation threshold of ‘Established’ or ‘Generalised’ in their learning.  This data not only shows that learning in English is successful but allows us to accurately identify where support and interventions are required. </w:t>
      </w:r>
    </w:p>
    <w:p w14:paraId="6479081D" w14:textId="77777777" w:rsidR="00524600" w:rsidRPr="00CF32CF" w:rsidRDefault="00524600" w:rsidP="00524600">
      <w:pPr>
        <w:rPr>
          <w:color w:val="000000" w:themeColor="text1"/>
          <w:sz w:val="28"/>
        </w:rPr>
      </w:pPr>
      <w:r>
        <w:rPr>
          <w:color w:val="000000" w:themeColor="text1"/>
          <w:sz w:val="28"/>
        </w:rPr>
        <w:t>Finally</w:t>
      </w:r>
      <w:r w:rsidRPr="00CF32CF">
        <w:rPr>
          <w:color w:val="000000" w:themeColor="text1"/>
          <w:sz w:val="28"/>
        </w:rPr>
        <w:t>, th</w:t>
      </w:r>
      <w:r>
        <w:rPr>
          <w:color w:val="000000" w:themeColor="text1"/>
          <w:sz w:val="28"/>
        </w:rPr>
        <w:t>is program supports pupils</w:t>
      </w:r>
      <w:r w:rsidRPr="00CF32CF">
        <w:rPr>
          <w:color w:val="000000" w:themeColor="text1"/>
          <w:sz w:val="28"/>
        </w:rPr>
        <w:t>' social and emotional well-being. By creating a positive and inclusive lea</w:t>
      </w:r>
      <w:r>
        <w:rPr>
          <w:color w:val="000000" w:themeColor="text1"/>
          <w:sz w:val="28"/>
        </w:rPr>
        <w:t>rning environment, where pupil</w:t>
      </w:r>
      <w:r w:rsidRPr="00CF32CF">
        <w:rPr>
          <w:color w:val="000000" w:themeColor="text1"/>
          <w:sz w:val="28"/>
        </w:rPr>
        <w:t>s feel supported, respected, and valued, we can foster their self-confidence, self-expression, and sense of belonging. Through meaningful and authentic Engl</w:t>
      </w:r>
      <w:r>
        <w:rPr>
          <w:color w:val="000000" w:themeColor="text1"/>
          <w:sz w:val="28"/>
        </w:rPr>
        <w:t>ish learning activities, pupil</w:t>
      </w:r>
      <w:r>
        <w:rPr>
          <w:color w:val="000000" w:themeColor="text1"/>
          <w:sz w:val="28"/>
        </w:rPr>
        <w:t>s</w:t>
      </w:r>
      <w:r w:rsidRPr="00CF32CF">
        <w:rPr>
          <w:color w:val="000000" w:themeColor="text1"/>
          <w:sz w:val="28"/>
        </w:rPr>
        <w:t xml:space="preserve"> develop effective communication skills, enhance their social interactions, and improve their overall emotional literacy.</w:t>
      </w:r>
      <w:r>
        <w:rPr>
          <w:color w:val="000000" w:themeColor="text1"/>
          <w:sz w:val="28"/>
        </w:rPr>
        <w:t xml:space="preserve">  Through working with partner</w:t>
      </w:r>
      <w:r>
        <w:rPr>
          <w:color w:val="000000" w:themeColor="text1"/>
          <w:sz w:val="28"/>
        </w:rPr>
        <w:t>s in the local community, we</w:t>
      </w:r>
      <w:r>
        <w:rPr>
          <w:color w:val="000000" w:themeColor="text1"/>
          <w:sz w:val="28"/>
        </w:rPr>
        <w:t xml:space="preserve"> provide real life learning that will support pupils beyond Pencalenick School.</w:t>
      </w:r>
    </w:p>
    <w:p w14:paraId="12392BB0" w14:textId="77777777" w:rsidR="00C467E3" w:rsidRDefault="00C467E3"/>
    <w:sectPr w:rsidR="00C467E3" w:rsidSect="0052460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600"/>
    <w:rsid w:val="00524600"/>
    <w:rsid w:val="00C467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20774"/>
  <w15:chartTrackingRefBased/>
  <w15:docId w15:val="{69E49DC2-9D02-4C7B-8431-493B763D2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46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B01B29C5BEC044ABBC51587E17A9CEA" ma:contentTypeVersion="18" ma:contentTypeDescription="Create a new document." ma:contentTypeScope="" ma:versionID="f8e7a7ee82cc9dab267469c6933b8093">
  <xsd:schema xmlns:xsd="http://www.w3.org/2001/XMLSchema" xmlns:xs="http://www.w3.org/2001/XMLSchema" xmlns:p="http://schemas.microsoft.com/office/2006/metadata/properties" xmlns:ns3="8a353e2a-ffd1-44f7-9975-ac02d4a8e18a" xmlns:ns4="498547a6-0f4a-436e-8cda-2965742c04e4" targetNamespace="http://schemas.microsoft.com/office/2006/metadata/properties" ma:root="true" ma:fieldsID="224122ea585f77283d0030aaae81159c" ns3:_="" ns4:_="">
    <xsd:import namespace="8a353e2a-ffd1-44f7-9975-ac02d4a8e18a"/>
    <xsd:import namespace="498547a6-0f4a-436e-8cda-2965742c04e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353e2a-ffd1-44f7-9975-ac02d4a8e18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8547a6-0f4a-436e-8cda-2965742c04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a353e2a-ffd1-44f7-9975-ac02d4a8e18a" xsi:nil="true"/>
  </documentManagement>
</p:properties>
</file>

<file path=customXml/itemProps1.xml><?xml version="1.0" encoding="utf-8"?>
<ds:datastoreItem xmlns:ds="http://schemas.openxmlformats.org/officeDocument/2006/customXml" ds:itemID="{82EA669C-42C2-4A7B-BACE-7CE3AA4CCB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353e2a-ffd1-44f7-9975-ac02d4a8e18a"/>
    <ds:schemaRef ds:uri="498547a6-0f4a-436e-8cda-2965742c04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82A50D-749B-41BC-BDE2-52CECC8B8F05}">
  <ds:schemaRefs>
    <ds:schemaRef ds:uri="http://schemas.microsoft.com/sharepoint/v3/contenttype/forms"/>
  </ds:schemaRefs>
</ds:datastoreItem>
</file>

<file path=customXml/itemProps3.xml><?xml version="1.0" encoding="utf-8"?>
<ds:datastoreItem xmlns:ds="http://schemas.openxmlformats.org/officeDocument/2006/customXml" ds:itemID="{3B8B27A0-FFA3-48D2-9E38-89233E90C5D1}">
  <ds:schemaRefs>
    <ds:schemaRef ds:uri="http://purl.org/dc/elements/1.1/"/>
    <ds:schemaRef ds:uri="http://schemas.microsoft.com/office/2006/metadata/properties"/>
    <ds:schemaRef ds:uri="498547a6-0f4a-436e-8cda-2965742c04e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8a353e2a-ffd1-44f7-9975-ac02d4a8e18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537</Words>
  <Characters>3064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Hurley</dc:creator>
  <cp:keywords/>
  <dc:description/>
  <cp:lastModifiedBy>Ian Hurley</cp:lastModifiedBy>
  <cp:revision>1</cp:revision>
  <dcterms:created xsi:type="dcterms:W3CDTF">2025-03-05T14:42:00Z</dcterms:created>
  <dcterms:modified xsi:type="dcterms:W3CDTF">2025-03-05T14:48:00Z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0x0101006B01B29C5BEC044ABBC51587E17A9CEA</vt:lpwstr>
  </property>
</Properties>
</file>